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DE" w:rsidRPr="003750E7" w:rsidRDefault="00F419DE" w:rsidP="003750E7">
      <w:pPr>
        <w:spacing w:line="360" w:lineRule="auto"/>
        <w:ind w:hanging="11"/>
        <w:jc w:val="both"/>
        <w:rPr>
          <w:rFonts w:ascii="Tahoma" w:hAnsi="Tahoma" w:cs="Tahoma"/>
          <w:b/>
          <w:lang w:val="en-US"/>
        </w:rPr>
      </w:pPr>
    </w:p>
    <w:p w:rsidR="00621DED" w:rsidRPr="003750E7" w:rsidRDefault="003522D3" w:rsidP="003750E7">
      <w:pPr>
        <w:spacing w:line="360" w:lineRule="auto"/>
        <w:jc w:val="both"/>
        <w:rPr>
          <w:rFonts w:ascii="Tahoma" w:hAnsi="Tahoma" w:cs="Tahoma"/>
        </w:rPr>
      </w:pPr>
      <w:r w:rsidRPr="003750E7">
        <w:rPr>
          <w:rFonts w:ascii="Tahoma" w:hAnsi="Tahoma" w:cs="Tahoma"/>
          <w:b/>
        </w:rPr>
        <w:tab/>
      </w:r>
      <w:r w:rsidRPr="003750E7">
        <w:rPr>
          <w:rFonts w:ascii="Tahoma" w:hAnsi="Tahoma" w:cs="Tahoma"/>
          <w:b/>
        </w:rPr>
        <w:tab/>
      </w:r>
      <w:r w:rsidRPr="003750E7">
        <w:rPr>
          <w:rFonts w:ascii="Tahoma" w:hAnsi="Tahoma" w:cs="Tahoma"/>
          <w:b/>
        </w:rPr>
        <w:tab/>
      </w:r>
      <w:r w:rsidRPr="003750E7">
        <w:rPr>
          <w:rFonts w:ascii="Tahoma" w:hAnsi="Tahoma" w:cs="Tahoma"/>
          <w:b/>
        </w:rPr>
        <w:tab/>
      </w:r>
      <w:r w:rsidRPr="003750E7">
        <w:rPr>
          <w:rFonts w:ascii="Tahoma" w:hAnsi="Tahoma" w:cs="Tahoma"/>
          <w:b/>
        </w:rPr>
        <w:tab/>
      </w:r>
      <w:r w:rsidR="007863C9" w:rsidRPr="003750E7">
        <w:rPr>
          <w:rFonts w:ascii="Tahoma" w:hAnsi="Tahoma" w:cs="Tahoma"/>
          <w:b/>
        </w:rPr>
        <w:tab/>
      </w:r>
      <w:r w:rsidR="007863C9" w:rsidRPr="003750E7">
        <w:rPr>
          <w:rFonts w:ascii="Tahoma" w:hAnsi="Tahoma" w:cs="Tahoma"/>
          <w:b/>
        </w:rPr>
        <w:tab/>
      </w:r>
      <w:r w:rsidR="003750E7" w:rsidRPr="003750E7">
        <w:rPr>
          <w:rFonts w:ascii="Tahoma" w:hAnsi="Tahoma" w:cs="Tahoma"/>
        </w:rPr>
        <w:tab/>
        <w:t>Θεσσαλονίκη 17-</w:t>
      </w:r>
      <w:r w:rsidR="003750E7" w:rsidRPr="003750E7">
        <w:rPr>
          <w:rFonts w:ascii="Tahoma" w:hAnsi="Tahoma" w:cs="Tahoma"/>
          <w:lang w:val="en-US"/>
        </w:rPr>
        <w:t>10</w:t>
      </w:r>
      <w:r w:rsidR="00621DED" w:rsidRPr="003750E7">
        <w:rPr>
          <w:rFonts w:ascii="Tahoma" w:hAnsi="Tahoma" w:cs="Tahoma"/>
        </w:rPr>
        <w:t>-2019</w:t>
      </w:r>
      <w:r w:rsidR="00621DED" w:rsidRPr="003750E7">
        <w:rPr>
          <w:rFonts w:ascii="Tahoma" w:hAnsi="Tahoma" w:cs="Tahoma"/>
        </w:rPr>
        <w:tab/>
      </w:r>
    </w:p>
    <w:p w:rsidR="00621DED" w:rsidRDefault="00621DED" w:rsidP="003750E7">
      <w:pPr>
        <w:spacing w:line="360" w:lineRule="auto"/>
        <w:jc w:val="center"/>
        <w:rPr>
          <w:rFonts w:ascii="Tahoma" w:hAnsi="Tahoma" w:cs="Tahoma"/>
          <w:b/>
          <w:lang w:val="en-US"/>
        </w:rPr>
      </w:pPr>
      <w:r w:rsidRPr="003750E7">
        <w:rPr>
          <w:rFonts w:ascii="Tahoma" w:hAnsi="Tahoma" w:cs="Tahoma"/>
          <w:b/>
        </w:rPr>
        <w:t>ΔΕΛΤΙΟ ΤΥΠΟΥ</w:t>
      </w:r>
    </w:p>
    <w:p w:rsidR="003750E7" w:rsidRPr="003750E7" w:rsidRDefault="003750E7" w:rsidP="003750E7">
      <w:pPr>
        <w:spacing w:line="360" w:lineRule="auto"/>
        <w:jc w:val="center"/>
        <w:rPr>
          <w:rFonts w:ascii="Tahoma" w:hAnsi="Tahoma" w:cs="Tahoma"/>
          <w:b/>
          <w:lang w:val="en-US"/>
        </w:rPr>
      </w:pPr>
    </w:p>
    <w:p w:rsidR="003750E7" w:rsidRPr="003750E7" w:rsidRDefault="003750E7" w:rsidP="003750E7">
      <w:pPr>
        <w:spacing w:line="360" w:lineRule="auto"/>
        <w:jc w:val="both"/>
        <w:rPr>
          <w:rFonts w:ascii="Tahoma" w:hAnsi="Tahoma" w:cs="Tahoma"/>
        </w:rPr>
      </w:pPr>
      <w:r w:rsidRPr="003750E7">
        <w:rPr>
          <w:rFonts w:ascii="Tahoma" w:hAnsi="Tahoma" w:cs="Tahoma"/>
          <w:b/>
        </w:rPr>
        <w:t>Ι. Φωτιάδης: Οι επαγγελματίες του κέντρου δεν αντέχουν άλλες καθυστερήσεις στο έργο κατασκευής του μετρό</w:t>
      </w:r>
      <w:r w:rsidRPr="003750E7">
        <w:rPr>
          <w:rFonts w:ascii="Tahoma" w:hAnsi="Tahoma" w:cs="Tahoma"/>
        </w:rPr>
        <w:t xml:space="preserve"> </w:t>
      </w:r>
    </w:p>
    <w:p w:rsidR="003750E7" w:rsidRPr="003750E7" w:rsidRDefault="003750E7" w:rsidP="003750E7">
      <w:pPr>
        <w:spacing w:line="360" w:lineRule="auto"/>
        <w:ind w:firstLine="720"/>
        <w:jc w:val="both"/>
        <w:rPr>
          <w:rFonts w:ascii="Tahoma" w:hAnsi="Tahoma" w:cs="Tahoma"/>
        </w:rPr>
      </w:pPr>
    </w:p>
    <w:p w:rsidR="003750E7" w:rsidRPr="003750E7" w:rsidRDefault="003750E7" w:rsidP="003750E7">
      <w:pPr>
        <w:spacing w:line="360" w:lineRule="auto"/>
        <w:ind w:firstLine="720"/>
        <w:jc w:val="both"/>
        <w:rPr>
          <w:rFonts w:ascii="Tahoma" w:hAnsi="Tahoma" w:cs="Tahoma"/>
        </w:rPr>
      </w:pPr>
      <w:r w:rsidRPr="003750E7">
        <w:rPr>
          <w:rFonts w:ascii="Tahoma" w:hAnsi="Tahoma" w:cs="Tahoma"/>
        </w:rPr>
        <w:t xml:space="preserve">Αποδέκτης της αγωνίας και της έντονης ανησυχίας του επιχειρηματικού κόσμου της Θεσσαλονίκης και ειδικότερα των εμπόρων και επαγγελματιών του κέντρου της πόλης γίνεται καθημερινά ο πρόεδρος του Συνδέσμου Επιχειρηματιών Θεσσαλονίκης (ΣΕΘ)- «Νέοι Ορίζοντες», Ιωάννης (Στάθης) Φωτιάδης με αφορμή τη συζήτηση που άνοιξε εκ νέου για την τύχη των αρχαιολογικών ευρημάτων στον σταθμό «Βενιζέλου» του μετρό. </w:t>
      </w:r>
    </w:p>
    <w:p w:rsidR="003750E7" w:rsidRPr="003750E7" w:rsidRDefault="003750E7" w:rsidP="003750E7">
      <w:pPr>
        <w:spacing w:line="360" w:lineRule="auto"/>
        <w:ind w:firstLine="720"/>
        <w:jc w:val="both"/>
        <w:rPr>
          <w:rFonts w:ascii="Tahoma" w:hAnsi="Tahoma" w:cs="Tahoma"/>
        </w:rPr>
      </w:pPr>
      <w:r w:rsidRPr="003750E7">
        <w:rPr>
          <w:rFonts w:ascii="Tahoma" w:hAnsi="Tahoma" w:cs="Tahoma"/>
        </w:rPr>
        <w:t>«Οι διαφωνίες που για ακόμη μια φορά διατυπώνονται για τα αρχαία εξυπηρετούν κυρίως, πολιτικές σκοπιμότητες και θέτουν σε κίνδυνο το χρονοδιάγραμμα του έργου που έχει καταντήσει ‘’γεφύρι της Άρτας. Κάποιοι δεν διστάζουν να διχάσουν την πόλη και να βάλουν ‘’βόμβα’’ στα θεμέλια του έργου εξυπηρετώντας συντεχνιακά συμφέροντα ή επιδιώκοντας τη δημοσιότητα και την… επιστροφή στο προσκήνιο. Όμως, ως εδώ! Πρέπει να καταλάβουν όλοι πως κάποια στιγμή πρέπει να τελειώνουμε με τα μικροκομματικά και προσωπικά παιχνίδια σε βάρος του έργου και στην πλάτη της κοινωνίας της Θεσσαλονίκης και των επιχειρηματιών του κέντρου το οποίο έχει μετατραπεί τα τελευταία χρόνια σε ένα απέραντο εργοτάξιο. Πρέπει να προχωρήσει άμεσα η λύση της απόσπασης και επανατοποθέτησης των αρχαιολογικών ευρημάτων, καθώς αυτή η λύση φαίνεται πως είναι η πλέον βέλτιστη ώστε και να κατασκευαστεί ο σταθμός της Βενιζέλου και να ολοκληρωθεί το μετρό το ταχύτερο δυνατό και με το μικρότερο δυνατό κόστος. Η πόλη δεν πρέπει να επιτρέψει άλλες καθυστερήσεις και επιπλέον οικονομικές επιβαρύνσεις για το έργο ο προϋπολογισμός του οποίου έχει ήδη επιβαρυνθεί σημαντικά και λόγω των αρχαιολογικών ανασκαφών», επισημαίνει ο κ. Φωτιάδης.</w:t>
      </w:r>
    </w:p>
    <w:p w:rsidR="003750E7" w:rsidRDefault="003750E7" w:rsidP="003750E7">
      <w:pPr>
        <w:spacing w:line="360" w:lineRule="auto"/>
        <w:ind w:firstLine="720"/>
        <w:jc w:val="both"/>
        <w:rPr>
          <w:rFonts w:ascii="Tahoma" w:hAnsi="Tahoma" w:cs="Tahoma"/>
          <w:lang w:val="en-US"/>
        </w:rPr>
      </w:pPr>
    </w:p>
    <w:p w:rsidR="003750E7" w:rsidRDefault="003750E7" w:rsidP="003750E7">
      <w:pPr>
        <w:spacing w:line="360" w:lineRule="auto"/>
        <w:ind w:firstLine="720"/>
        <w:jc w:val="both"/>
        <w:rPr>
          <w:rFonts w:ascii="Tahoma" w:hAnsi="Tahoma" w:cs="Tahoma"/>
          <w:lang w:val="en-US"/>
        </w:rPr>
      </w:pPr>
    </w:p>
    <w:p w:rsidR="003750E7" w:rsidRDefault="003750E7" w:rsidP="003750E7">
      <w:pPr>
        <w:spacing w:line="360" w:lineRule="auto"/>
        <w:ind w:firstLine="720"/>
        <w:jc w:val="both"/>
        <w:rPr>
          <w:rFonts w:ascii="Tahoma" w:hAnsi="Tahoma" w:cs="Tahoma"/>
          <w:lang w:val="en-US"/>
        </w:rPr>
      </w:pPr>
    </w:p>
    <w:p w:rsidR="003750E7" w:rsidRDefault="003750E7" w:rsidP="003750E7">
      <w:pPr>
        <w:spacing w:line="360" w:lineRule="auto"/>
        <w:ind w:firstLine="720"/>
        <w:jc w:val="both"/>
        <w:rPr>
          <w:rFonts w:ascii="Tahoma" w:hAnsi="Tahoma" w:cs="Tahoma"/>
          <w:lang w:val="en-US"/>
        </w:rPr>
      </w:pPr>
    </w:p>
    <w:p w:rsidR="003750E7" w:rsidRDefault="003750E7" w:rsidP="003750E7">
      <w:pPr>
        <w:spacing w:line="360" w:lineRule="auto"/>
        <w:ind w:firstLine="720"/>
        <w:jc w:val="both"/>
        <w:rPr>
          <w:rFonts w:ascii="Tahoma" w:hAnsi="Tahoma" w:cs="Tahoma"/>
          <w:lang w:val="en-US"/>
        </w:rPr>
      </w:pPr>
    </w:p>
    <w:p w:rsidR="003750E7" w:rsidRPr="003750E7" w:rsidRDefault="003750E7" w:rsidP="003750E7">
      <w:pPr>
        <w:spacing w:line="360" w:lineRule="auto"/>
        <w:ind w:firstLine="720"/>
        <w:jc w:val="both"/>
        <w:rPr>
          <w:rFonts w:ascii="Tahoma" w:hAnsi="Tahoma" w:cs="Tahoma"/>
        </w:rPr>
      </w:pPr>
      <w:r w:rsidRPr="003750E7">
        <w:rPr>
          <w:rFonts w:ascii="Tahoma" w:hAnsi="Tahoma" w:cs="Tahoma"/>
        </w:rPr>
        <w:t xml:space="preserve">Ο πρόεδρος του ΣΕΘ- Νέοι Ορίζοντες υπογραμμίζει ακόμη πως «δεν πρέπει να πάνε χαμένες οι θυσίες </w:t>
      </w:r>
      <w:r>
        <w:rPr>
          <w:rFonts w:ascii="Tahoma" w:hAnsi="Tahoma" w:cs="Tahoma"/>
        </w:rPr>
        <w:t>του επαγγελματικού κόσμου</w:t>
      </w:r>
      <w:r w:rsidRPr="003750E7">
        <w:rPr>
          <w:rFonts w:ascii="Tahoma" w:hAnsi="Tahoma" w:cs="Tahoma"/>
        </w:rPr>
        <w:t xml:space="preserve"> οι οποίοι έχουν καταστραφεί την τελευταία δεκαετία βάζοντας λουκέτο ή βλέποντας τους τζίρους τους να έχουν μηδενιστεί λόγω των εργασιών για το μετρό».</w:t>
      </w:r>
    </w:p>
    <w:p w:rsidR="003750E7" w:rsidRDefault="003750E7" w:rsidP="003750E7">
      <w:pPr>
        <w:spacing w:line="360" w:lineRule="auto"/>
        <w:ind w:firstLine="720"/>
        <w:jc w:val="both"/>
        <w:rPr>
          <w:rFonts w:ascii="Tahoma" w:hAnsi="Tahoma" w:cs="Tahoma"/>
        </w:rPr>
      </w:pPr>
      <w:r w:rsidRPr="003750E7">
        <w:rPr>
          <w:rFonts w:ascii="Tahoma" w:hAnsi="Tahoma" w:cs="Tahoma"/>
        </w:rPr>
        <w:t>Σύμφωνα με τον κ. Φωτιάδη, «πρέπει επιτέλους να μπει ένα τέλος στο σίριαλ του μετρό και στην αέναη διαμάχη για τα αρχαία, καθώς η πόλη δεν αντέχει άλλες καθυστερήσεις όσον αφορά στην ολοκλήρωση του έργου. Η οργή των συναδέλφων έχει ξεχειλίσει και οι αντοχές έχουν εξαντληθεί. Όσοι κατάφεραν να επιβιώσουν κινούνται πλέον μεταξύ φθοράς και αφθαρσίας και δίνουν αγώνα για να κρατηθούν στην αγορά, περικυκλωμένοι από τις λαμαρίνες και βλέποντας την περιοχή τους να υποβαθμίζεται συνεχώς λόγω της αδιαφορίας των αρμοδίων. Το μετρό πρέπει επιτέλους να μπει στις ράγες και η Βενιζέλου πρέπει να δοθεί στην κυκλοφορία το ταχύτερο δυνατόν».</w:t>
      </w:r>
    </w:p>
    <w:p w:rsidR="003750E7" w:rsidRPr="003750E7" w:rsidRDefault="003750E7" w:rsidP="003750E7">
      <w:pPr>
        <w:spacing w:line="360" w:lineRule="auto"/>
        <w:ind w:firstLine="720"/>
        <w:jc w:val="both"/>
        <w:rPr>
          <w:rFonts w:ascii="Tahoma" w:hAnsi="Tahoma" w:cs="Tahoma"/>
        </w:rPr>
      </w:pPr>
    </w:p>
    <w:p w:rsidR="003750E7" w:rsidRPr="003750E7" w:rsidRDefault="003750E7" w:rsidP="003750E7">
      <w:pPr>
        <w:spacing w:line="360" w:lineRule="auto"/>
        <w:ind w:firstLine="720"/>
        <w:jc w:val="both"/>
        <w:rPr>
          <w:rFonts w:ascii="Tahoma" w:hAnsi="Tahoma" w:cs="Tahoma"/>
          <w:b/>
        </w:rPr>
      </w:pPr>
      <w:r w:rsidRPr="003750E7">
        <w:rPr>
          <w:rFonts w:ascii="Tahoma" w:hAnsi="Tahoma" w:cs="Tahoma"/>
          <w:b/>
        </w:rPr>
        <w:t xml:space="preserve">Με την παράκληση να δημοσιευθεί </w:t>
      </w:r>
    </w:p>
    <w:p w:rsidR="003750E7" w:rsidRPr="000461C8" w:rsidRDefault="003750E7" w:rsidP="003750E7">
      <w:pPr>
        <w:rPr>
          <w:rFonts w:ascii="Arial" w:hAnsi="Arial" w:cs="Arial"/>
          <w:sz w:val="28"/>
          <w:szCs w:val="28"/>
        </w:rPr>
      </w:pPr>
    </w:p>
    <w:p w:rsidR="003750E7" w:rsidRPr="003750E7" w:rsidRDefault="003750E7" w:rsidP="00621DED">
      <w:pPr>
        <w:spacing w:line="360" w:lineRule="auto"/>
        <w:ind w:left="2880"/>
        <w:jc w:val="both"/>
        <w:rPr>
          <w:rFonts w:ascii="Tahoma" w:hAnsi="Tahoma" w:cs="Tahoma"/>
          <w:b/>
          <w:lang w:val="en-US"/>
        </w:rPr>
      </w:pPr>
    </w:p>
    <w:sectPr w:rsidR="003750E7" w:rsidRPr="003750E7" w:rsidSect="00C44C6A">
      <w:headerReference w:type="default" r:id="rId7"/>
      <w:footerReference w:type="default" r:id="rId8"/>
      <w:pgSz w:w="11906" w:h="16838"/>
      <w:pgMar w:top="899" w:right="849" w:bottom="180" w:left="1430" w:header="708"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040" w:rsidRDefault="00E75040" w:rsidP="00CB3417">
      <w:r>
        <w:separator/>
      </w:r>
    </w:p>
  </w:endnote>
  <w:endnote w:type="continuationSeparator" w:id="0">
    <w:p w:rsidR="00E75040" w:rsidRDefault="00E75040" w:rsidP="00CB34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A2" w:rsidRPr="00420317" w:rsidRDefault="00314C0D" w:rsidP="00A12398">
    <w:pPr>
      <w:spacing w:line="276" w:lineRule="auto"/>
      <w:jc w:val="center"/>
      <w:rPr>
        <w:rFonts w:ascii="Times New Roman" w:hAnsi="Times New Roman"/>
        <w:color w:val="000080"/>
      </w:rPr>
    </w:pPr>
    <w:r>
      <w:rPr>
        <w:rFonts w:ascii="Times New Roman" w:hAnsi="Times New Roman"/>
        <w:noProof/>
        <w:color w:val="000080"/>
      </w:rPr>
      <w:pict>
        <v:shapetype id="_x0000_t32" coordsize="21600,21600" o:spt="32" o:oned="t" path="m,l21600,21600e" filled="f">
          <v:path arrowok="t" fillok="f" o:connecttype="none"/>
          <o:lock v:ext="edit" shapetype="t"/>
        </v:shapetype>
        <v:shape id="_x0000_s2050" type="#_x0000_t32" style="position:absolute;left:0;text-align:left;margin-left:-33pt;margin-top:.75pt;width:533.5pt;height:0;z-index:251661312" o:connectortype="straight" wrapcoords="1 1 666 1 666 1 1 1 1 1" strokecolor="#00b050" strokeweight="1pt">
          <w10:wrap type="tight"/>
        </v:shape>
      </w:pict>
    </w:r>
    <w:proofErr w:type="spellStart"/>
    <w:r w:rsidR="00DA07D5" w:rsidRPr="00420317">
      <w:rPr>
        <w:rFonts w:ascii="Times New Roman" w:hAnsi="Times New Roman"/>
        <w:color w:val="000080"/>
      </w:rPr>
      <w:t>Γλάδστωνος</w:t>
    </w:r>
    <w:proofErr w:type="spellEnd"/>
    <w:r w:rsidR="00DA07D5" w:rsidRPr="00420317">
      <w:rPr>
        <w:rFonts w:ascii="Times New Roman" w:hAnsi="Times New Roman"/>
        <w:color w:val="000080"/>
      </w:rPr>
      <w:t xml:space="preserve"> 12  54630   Θεσσαλονίκη</w:t>
    </w:r>
  </w:p>
  <w:p w:rsidR="00931CC3" w:rsidRDefault="00DA07D5" w:rsidP="00931CC3">
    <w:pPr>
      <w:spacing w:line="276" w:lineRule="auto"/>
      <w:jc w:val="center"/>
      <w:rPr>
        <w:rFonts w:ascii="Times New Roman" w:hAnsi="Times New Roman"/>
        <w:color w:val="000080"/>
      </w:rPr>
    </w:pPr>
    <w:proofErr w:type="spellStart"/>
    <w:r w:rsidRPr="00420317">
      <w:rPr>
        <w:rFonts w:ascii="Times New Roman" w:hAnsi="Times New Roman"/>
        <w:color w:val="000080"/>
      </w:rPr>
      <w:t>Τηλ</w:t>
    </w:r>
    <w:proofErr w:type="spellEnd"/>
    <w:r w:rsidRPr="00F419DE">
      <w:rPr>
        <w:rFonts w:ascii="Times New Roman" w:hAnsi="Times New Roman"/>
        <w:color w:val="000080"/>
      </w:rPr>
      <w:t xml:space="preserve">. 2310 511 756     </w:t>
    </w:r>
    <w:r w:rsidRPr="00420317">
      <w:rPr>
        <w:rFonts w:ascii="Times New Roman" w:hAnsi="Times New Roman"/>
        <w:color w:val="000080"/>
      </w:rPr>
      <w:t>Φαξ</w:t>
    </w:r>
    <w:r w:rsidRPr="00F419DE">
      <w:rPr>
        <w:rFonts w:ascii="Times New Roman" w:hAnsi="Times New Roman"/>
        <w:color w:val="000080"/>
      </w:rPr>
      <w:t>. 2310 511 726</w:t>
    </w:r>
  </w:p>
  <w:p w:rsidR="003E0AA2" w:rsidRPr="00F419DE" w:rsidRDefault="00DA07D5" w:rsidP="00931CC3">
    <w:pPr>
      <w:spacing w:line="276" w:lineRule="auto"/>
      <w:jc w:val="center"/>
    </w:pPr>
    <w:r w:rsidRPr="00F419DE">
      <w:rPr>
        <w:b/>
        <w:color w:val="000080"/>
      </w:rPr>
      <w:t xml:space="preserve"> </w:t>
    </w:r>
    <w:r w:rsidRPr="00F838A6">
      <w:rPr>
        <w:b/>
        <w:color w:val="000080"/>
        <w:lang w:val="en-US"/>
      </w:rPr>
      <w:t>E</w:t>
    </w:r>
    <w:r w:rsidRPr="00F419DE">
      <w:rPr>
        <w:b/>
        <w:color w:val="000080"/>
      </w:rPr>
      <w:t>-</w:t>
    </w:r>
    <w:r w:rsidRPr="00F838A6">
      <w:rPr>
        <w:b/>
        <w:color w:val="000080"/>
        <w:lang w:val="en-AU"/>
      </w:rPr>
      <w:t>m</w:t>
    </w:r>
    <w:r w:rsidRPr="00F838A6">
      <w:rPr>
        <w:b/>
        <w:color w:val="000080"/>
        <w:lang w:val="en-US"/>
      </w:rPr>
      <w:t>ail</w:t>
    </w:r>
    <w:r w:rsidRPr="00F419DE">
      <w:rPr>
        <w:b/>
        <w:color w:val="000080"/>
      </w:rPr>
      <w:t>:</w:t>
    </w:r>
    <w:hyperlink r:id="rId1" w:history="1">
      <w:r w:rsidRPr="00F838A6">
        <w:rPr>
          <w:b/>
          <w:color w:val="000080"/>
          <w:lang w:val="en-US"/>
        </w:rPr>
        <w:t>info</w:t>
      </w:r>
      <w:r w:rsidRPr="00F419DE">
        <w:rPr>
          <w:b/>
          <w:color w:val="000080"/>
        </w:rPr>
        <w:t>@</w:t>
      </w:r>
      <w:r w:rsidRPr="00F838A6">
        <w:rPr>
          <w:b/>
          <w:color w:val="000080"/>
          <w:lang w:val="en-US"/>
        </w:rPr>
        <w:t>seth</w:t>
      </w:r>
      <w:r w:rsidRPr="00F419DE">
        <w:rPr>
          <w:b/>
          <w:color w:val="000080"/>
        </w:rPr>
        <w:t>-</w:t>
      </w:r>
      <w:r w:rsidRPr="00F838A6">
        <w:rPr>
          <w:b/>
          <w:color w:val="000080"/>
          <w:lang w:val="en-US"/>
        </w:rPr>
        <w:t>neoiorizontes</w:t>
      </w:r>
      <w:r w:rsidRPr="00F419DE">
        <w:rPr>
          <w:b/>
          <w:color w:val="000080"/>
        </w:rPr>
        <w:t>.</w:t>
      </w:r>
      <w:r w:rsidRPr="00F838A6">
        <w:rPr>
          <w:b/>
          <w:color w:val="000080"/>
          <w:lang w:val="en-US"/>
        </w:rPr>
        <w:t>gr</w:t>
      </w:r>
    </w:hyperlink>
    <w:r w:rsidRPr="00F419DE">
      <w:rPr>
        <w:b/>
        <w:color w:val="000080"/>
      </w:rPr>
      <w:t xml:space="preserve">  </w:t>
    </w:r>
    <w:r w:rsidRPr="00F838A6">
      <w:rPr>
        <w:b/>
        <w:color w:val="000080"/>
        <w:lang w:val="en-GB"/>
      </w:rPr>
      <w:t>W</w:t>
    </w:r>
    <w:proofErr w:type="spellStart"/>
    <w:r w:rsidRPr="00F838A6">
      <w:rPr>
        <w:b/>
        <w:color w:val="000080"/>
        <w:lang w:val="en-US"/>
      </w:rPr>
      <w:t>eb</w:t>
    </w:r>
    <w:proofErr w:type="spellEnd"/>
    <w:r w:rsidRPr="00F419DE">
      <w:rPr>
        <w:b/>
        <w:color w:val="000080"/>
      </w:rPr>
      <w:t xml:space="preserve">: </w:t>
    </w:r>
    <w:r w:rsidRPr="00F838A6">
      <w:rPr>
        <w:b/>
        <w:color w:val="000080"/>
        <w:lang w:val="en-US"/>
      </w:rPr>
      <w:t>www</w:t>
    </w:r>
    <w:r w:rsidRPr="00F419DE">
      <w:rPr>
        <w:b/>
        <w:color w:val="000080"/>
      </w:rPr>
      <w:t>.</w:t>
    </w:r>
    <w:r w:rsidRPr="00F838A6">
      <w:rPr>
        <w:b/>
        <w:color w:val="000080"/>
        <w:lang w:val="en-US"/>
      </w:rPr>
      <w:t>seth</w:t>
    </w:r>
    <w:r w:rsidRPr="00F419DE">
      <w:rPr>
        <w:b/>
        <w:color w:val="000080"/>
      </w:rPr>
      <w:t>-</w:t>
    </w:r>
    <w:r w:rsidRPr="00F838A6">
      <w:rPr>
        <w:b/>
        <w:color w:val="000080"/>
        <w:lang w:val="en-US"/>
      </w:rPr>
      <w:t>neoiorizontes</w:t>
    </w:r>
    <w:r w:rsidRPr="00F419DE">
      <w:rPr>
        <w:b/>
        <w:color w:val="000080"/>
      </w:rPr>
      <w:t>.</w:t>
    </w:r>
    <w:r w:rsidRPr="00F838A6">
      <w:rPr>
        <w:b/>
        <w:color w:val="000080"/>
        <w:lang w:val="en-US"/>
      </w:rPr>
      <w:t>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040" w:rsidRDefault="00E75040" w:rsidP="00CB3417">
      <w:r>
        <w:separator/>
      </w:r>
    </w:p>
  </w:footnote>
  <w:footnote w:type="continuationSeparator" w:id="0">
    <w:p w:rsidR="00E75040" w:rsidRDefault="00E75040" w:rsidP="00CB3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A2" w:rsidRDefault="00314C0D" w:rsidP="00DB5BCE">
    <w:pPr>
      <w:jc w:val="center"/>
      <w:rPr>
        <w:b/>
        <w:color w:val="17365D"/>
        <w:sz w:val="28"/>
        <w:szCs w:val="28"/>
      </w:rPr>
    </w:pPr>
    <w:r w:rsidRPr="00314C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0;margin-top:-9.5pt;width:110pt;height:81pt;z-index:251660288;visibility:visible">
          <v:imagedata r:id="rId1" o:title=""/>
          <w10:wrap type="square"/>
        </v:shape>
      </w:pict>
    </w:r>
    <w:r w:rsidR="00DA07D5">
      <w:rPr>
        <w:b/>
        <w:color w:val="17365D"/>
        <w:sz w:val="28"/>
        <w:szCs w:val="28"/>
      </w:rPr>
      <w:tab/>
    </w:r>
    <w:r w:rsidR="00DA07D5">
      <w:rPr>
        <w:b/>
        <w:color w:val="17365D"/>
        <w:sz w:val="28"/>
        <w:szCs w:val="28"/>
      </w:rPr>
      <w:tab/>
    </w:r>
  </w:p>
  <w:p w:rsidR="003E0AA2" w:rsidRPr="00A821EC" w:rsidRDefault="00DA07D5" w:rsidP="00DB5BCE">
    <w:pPr>
      <w:jc w:val="center"/>
      <w:rPr>
        <w:b/>
        <w:color w:val="17365D"/>
        <w:sz w:val="28"/>
        <w:szCs w:val="28"/>
      </w:rPr>
    </w:pPr>
    <w:r>
      <w:rPr>
        <w:b/>
        <w:color w:val="17365D"/>
        <w:sz w:val="28"/>
        <w:szCs w:val="28"/>
      </w:rPr>
      <w:t xml:space="preserve">   </w:t>
    </w:r>
    <w:r>
      <w:rPr>
        <w:b/>
        <w:color w:val="17365D"/>
        <w:sz w:val="28"/>
        <w:szCs w:val="28"/>
      </w:rPr>
      <w:tab/>
    </w:r>
    <w:r>
      <w:rPr>
        <w:b/>
        <w:color w:val="17365D"/>
        <w:sz w:val="28"/>
        <w:szCs w:val="28"/>
      </w:rPr>
      <w:tab/>
    </w:r>
    <w:r w:rsidRPr="00A821EC">
      <w:rPr>
        <w:b/>
        <w:color w:val="17365D"/>
        <w:sz w:val="28"/>
        <w:szCs w:val="28"/>
      </w:rPr>
      <w:t>ΣΥΝΔΕΣΜΟΣ ΕΠΙΧΕΙΡΗΜΑΤΙΩΝ ΘΕΣΣΑΛΟΝΙΚΗΣ</w:t>
    </w:r>
  </w:p>
  <w:p w:rsidR="003E0AA2" w:rsidRPr="00A821EC" w:rsidRDefault="00DA07D5" w:rsidP="00DB5BCE">
    <w:pPr>
      <w:jc w:val="center"/>
      <w:rPr>
        <w:b/>
        <w:color w:val="FF0000"/>
        <w:sz w:val="28"/>
        <w:szCs w:val="28"/>
      </w:rPr>
    </w:pPr>
    <w:r>
      <w:rPr>
        <w:b/>
        <w:color w:val="FF0000"/>
        <w:sz w:val="28"/>
        <w:szCs w:val="28"/>
      </w:rPr>
      <w:tab/>
    </w:r>
    <w:r w:rsidRPr="00A821EC">
      <w:rPr>
        <w:b/>
        <w:color w:val="FF0000"/>
        <w:sz w:val="28"/>
        <w:szCs w:val="28"/>
      </w:rPr>
      <w:t>ΝΕΟΙ ΟΡΙΖΟΝΤΕΣ</w:t>
    </w:r>
  </w:p>
  <w:p w:rsidR="003E0AA2" w:rsidRDefault="00E750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406AE"/>
    <w:multiLevelType w:val="hybridMultilevel"/>
    <w:tmpl w:val="E2BAA86E"/>
    <w:lvl w:ilvl="0" w:tplc="0408000F">
      <w:start w:val="1"/>
      <w:numFmt w:val="decimal"/>
      <w:lvlText w:val="%1."/>
      <w:lvlJc w:val="left"/>
      <w:pPr>
        <w:ind w:left="709" w:hanging="360"/>
      </w:pPr>
    </w:lvl>
    <w:lvl w:ilvl="1" w:tplc="04080019" w:tentative="1">
      <w:start w:val="1"/>
      <w:numFmt w:val="lowerLetter"/>
      <w:lvlText w:val="%2."/>
      <w:lvlJc w:val="left"/>
      <w:pPr>
        <w:ind w:left="1429" w:hanging="360"/>
      </w:pPr>
    </w:lvl>
    <w:lvl w:ilvl="2" w:tplc="0408001B" w:tentative="1">
      <w:start w:val="1"/>
      <w:numFmt w:val="lowerRoman"/>
      <w:lvlText w:val="%3."/>
      <w:lvlJc w:val="right"/>
      <w:pPr>
        <w:ind w:left="2149" w:hanging="180"/>
      </w:pPr>
    </w:lvl>
    <w:lvl w:ilvl="3" w:tplc="0408000F" w:tentative="1">
      <w:start w:val="1"/>
      <w:numFmt w:val="decimal"/>
      <w:lvlText w:val="%4."/>
      <w:lvlJc w:val="left"/>
      <w:pPr>
        <w:ind w:left="2869" w:hanging="360"/>
      </w:pPr>
    </w:lvl>
    <w:lvl w:ilvl="4" w:tplc="04080019" w:tentative="1">
      <w:start w:val="1"/>
      <w:numFmt w:val="lowerLetter"/>
      <w:lvlText w:val="%5."/>
      <w:lvlJc w:val="left"/>
      <w:pPr>
        <w:ind w:left="3589" w:hanging="360"/>
      </w:pPr>
    </w:lvl>
    <w:lvl w:ilvl="5" w:tplc="0408001B" w:tentative="1">
      <w:start w:val="1"/>
      <w:numFmt w:val="lowerRoman"/>
      <w:lvlText w:val="%6."/>
      <w:lvlJc w:val="right"/>
      <w:pPr>
        <w:ind w:left="4309" w:hanging="180"/>
      </w:pPr>
    </w:lvl>
    <w:lvl w:ilvl="6" w:tplc="0408000F" w:tentative="1">
      <w:start w:val="1"/>
      <w:numFmt w:val="decimal"/>
      <w:lvlText w:val="%7."/>
      <w:lvlJc w:val="left"/>
      <w:pPr>
        <w:ind w:left="5029" w:hanging="360"/>
      </w:pPr>
    </w:lvl>
    <w:lvl w:ilvl="7" w:tplc="04080019" w:tentative="1">
      <w:start w:val="1"/>
      <w:numFmt w:val="lowerLetter"/>
      <w:lvlText w:val="%8."/>
      <w:lvlJc w:val="left"/>
      <w:pPr>
        <w:ind w:left="5749" w:hanging="360"/>
      </w:pPr>
    </w:lvl>
    <w:lvl w:ilvl="8" w:tplc="0408001B" w:tentative="1">
      <w:start w:val="1"/>
      <w:numFmt w:val="lowerRoman"/>
      <w:lvlText w:val="%9."/>
      <w:lvlJc w:val="right"/>
      <w:pPr>
        <w:ind w:left="64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16386"/>
    <o:shapelayout v:ext="edit">
      <o:idmap v:ext="edit" data="2"/>
      <o:rules v:ext="edit">
        <o:r id="V:Rule2" type="connector" idref="#_x0000_s2050"/>
      </o:rules>
    </o:shapelayout>
  </w:hdrShapeDefaults>
  <w:footnotePr>
    <w:footnote w:id="-1"/>
    <w:footnote w:id="0"/>
  </w:footnotePr>
  <w:endnotePr>
    <w:endnote w:id="-1"/>
    <w:endnote w:id="0"/>
  </w:endnotePr>
  <w:compat/>
  <w:rsids>
    <w:rsidRoot w:val="00F419DE"/>
    <w:rsid w:val="00007FEC"/>
    <w:rsid w:val="00073FEA"/>
    <w:rsid w:val="000C7CAE"/>
    <w:rsid w:val="001920D1"/>
    <w:rsid w:val="001B552C"/>
    <w:rsid w:val="002166FF"/>
    <w:rsid w:val="00246899"/>
    <w:rsid w:val="00292D89"/>
    <w:rsid w:val="003062E5"/>
    <w:rsid w:val="00314C0D"/>
    <w:rsid w:val="00344675"/>
    <w:rsid w:val="003522D3"/>
    <w:rsid w:val="003750E7"/>
    <w:rsid w:val="003C6511"/>
    <w:rsid w:val="00425366"/>
    <w:rsid w:val="00474E4B"/>
    <w:rsid w:val="00480664"/>
    <w:rsid w:val="004B5D66"/>
    <w:rsid w:val="004C4408"/>
    <w:rsid w:val="004D18C1"/>
    <w:rsid w:val="00516F69"/>
    <w:rsid w:val="00563281"/>
    <w:rsid w:val="00582577"/>
    <w:rsid w:val="005F0D13"/>
    <w:rsid w:val="00602D5C"/>
    <w:rsid w:val="00621DED"/>
    <w:rsid w:val="006D2D0F"/>
    <w:rsid w:val="007863C9"/>
    <w:rsid w:val="007C209F"/>
    <w:rsid w:val="007C569F"/>
    <w:rsid w:val="00803294"/>
    <w:rsid w:val="008162B6"/>
    <w:rsid w:val="00823F2D"/>
    <w:rsid w:val="00895373"/>
    <w:rsid w:val="008A5189"/>
    <w:rsid w:val="009415E9"/>
    <w:rsid w:val="009E19CA"/>
    <w:rsid w:val="009F4DD7"/>
    <w:rsid w:val="00A00BAC"/>
    <w:rsid w:val="00AB707D"/>
    <w:rsid w:val="00B170EE"/>
    <w:rsid w:val="00B27C9A"/>
    <w:rsid w:val="00BB0AAE"/>
    <w:rsid w:val="00BD31B5"/>
    <w:rsid w:val="00C1749A"/>
    <w:rsid w:val="00CA7E09"/>
    <w:rsid w:val="00CB3417"/>
    <w:rsid w:val="00D36870"/>
    <w:rsid w:val="00D814D4"/>
    <w:rsid w:val="00DA07D5"/>
    <w:rsid w:val="00DF0AFD"/>
    <w:rsid w:val="00E75040"/>
    <w:rsid w:val="00EA24B6"/>
    <w:rsid w:val="00EA5240"/>
    <w:rsid w:val="00EA7E28"/>
    <w:rsid w:val="00EB5EB2"/>
    <w:rsid w:val="00EB68ED"/>
    <w:rsid w:val="00F419DE"/>
    <w:rsid w:val="00F42FF1"/>
    <w:rsid w:val="00F76017"/>
    <w:rsid w:val="00FC15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DE"/>
    <w:pPr>
      <w:spacing w:after="0" w:line="240" w:lineRule="auto"/>
    </w:pPr>
    <w:rPr>
      <w:rFonts w:ascii="Calibri" w:eastAsia="Calibri" w:hAnsi="Calibri"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419DE"/>
    <w:rPr>
      <w:color w:val="0000FF"/>
      <w:u w:val="single"/>
    </w:rPr>
  </w:style>
  <w:style w:type="paragraph" w:styleId="Web">
    <w:name w:val="Normal (Web)"/>
    <w:basedOn w:val="a"/>
    <w:rsid w:val="00F419DE"/>
    <w:pPr>
      <w:spacing w:before="100" w:beforeAutospacing="1" w:after="100" w:afterAutospacing="1"/>
    </w:pPr>
    <w:rPr>
      <w:rFonts w:ascii="Times New Roman" w:eastAsia="Times New Roman" w:hAnsi="Times New Roman"/>
    </w:rPr>
  </w:style>
  <w:style w:type="paragraph" w:styleId="a3">
    <w:name w:val="Balloon Text"/>
    <w:basedOn w:val="a"/>
    <w:link w:val="Char"/>
    <w:uiPriority w:val="99"/>
    <w:semiHidden/>
    <w:unhideWhenUsed/>
    <w:rsid w:val="00F419DE"/>
    <w:rPr>
      <w:rFonts w:ascii="Tahoma" w:hAnsi="Tahoma" w:cs="Tahoma"/>
      <w:sz w:val="16"/>
      <w:szCs w:val="16"/>
    </w:rPr>
  </w:style>
  <w:style w:type="character" w:customStyle="1" w:styleId="Char">
    <w:name w:val="Κείμενο πλαισίου Char"/>
    <w:basedOn w:val="a0"/>
    <w:link w:val="a3"/>
    <w:uiPriority w:val="99"/>
    <w:semiHidden/>
    <w:rsid w:val="00F419DE"/>
    <w:rPr>
      <w:rFonts w:ascii="Tahoma" w:eastAsia="Calibri" w:hAnsi="Tahoma" w:cs="Tahoma"/>
      <w:sz w:val="16"/>
      <w:szCs w:val="16"/>
      <w:lang w:eastAsia="el-GR"/>
    </w:rPr>
  </w:style>
  <w:style w:type="paragraph" w:styleId="a4">
    <w:name w:val="List Paragraph"/>
    <w:basedOn w:val="a"/>
    <w:uiPriority w:val="34"/>
    <w:qFormat/>
    <w:rsid w:val="00F42FF1"/>
    <w:pPr>
      <w:ind w:left="720"/>
      <w:contextualSpacing/>
    </w:pPr>
  </w:style>
  <w:style w:type="paragraph" w:customStyle="1" w:styleId="Default">
    <w:name w:val="Default"/>
    <w:rsid w:val="003522D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2231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th-neoiorizonte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2275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OFFICE</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2016-03-28T13:47:00Z</cp:lastPrinted>
  <dcterms:created xsi:type="dcterms:W3CDTF">2019-09-17T06:42:00Z</dcterms:created>
  <dcterms:modified xsi:type="dcterms:W3CDTF">2019-10-17T06:24:00Z</dcterms:modified>
</cp:coreProperties>
</file>