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DE" w:rsidRPr="00621DED" w:rsidRDefault="00F419DE" w:rsidP="00621DED">
      <w:pPr>
        <w:spacing w:line="360" w:lineRule="auto"/>
        <w:ind w:hanging="11"/>
        <w:jc w:val="both"/>
        <w:rPr>
          <w:rFonts w:ascii="Tahoma" w:hAnsi="Tahoma" w:cs="Tahoma"/>
          <w:b/>
          <w:lang w:val="en-US"/>
        </w:rPr>
      </w:pPr>
    </w:p>
    <w:p w:rsidR="00621DED" w:rsidRPr="00621DED" w:rsidRDefault="003522D3" w:rsidP="00621DED">
      <w:pPr>
        <w:spacing w:line="360" w:lineRule="auto"/>
        <w:jc w:val="right"/>
        <w:rPr>
          <w:rFonts w:ascii="Tahoma" w:hAnsi="Tahoma" w:cs="Tahoma"/>
        </w:rPr>
      </w:pPr>
      <w:r w:rsidRPr="00621DED">
        <w:rPr>
          <w:rFonts w:ascii="Tahoma" w:hAnsi="Tahoma" w:cs="Tahoma"/>
          <w:b/>
        </w:rPr>
        <w:tab/>
      </w:r>
      <w:r w:rsidRPr="00621DED">
        <w:rPr>
          <w:rFonts w:ascii="Tahoma" w:hAnsi="Tahoma" w:cs="Tahoma"/>
          <w:b/>
        </w:rPr>
        <w:tab/>
      </w:r>
      <w:r w:rsidRPr="00621DED">
        <w:rPr>
          <w:rFonts w:ascii="Tahoma" w:hAnsi="Tahoma" w:cs="Tahoma"/>
          <w:b/>
        </w:rPr>
        <w:tab/>
      </w:r>
      <w:r w:rsidRPr="00621DED">
        <w:rPr>
          <w:rFonts w:ascii="Tahoma" w:hAnsi="Tahoma" w:cs="Tahoma"/>
          <w:b/>
        </w:rPr>
        <w:tab/>
      </w:r>
      <w:r w:rsidRPr="00621DED">
        <w:rPr>
          <w:rFonts w:ascii="Tahoma" w:hAnsi="Tahoma" w:cs="Tahoma"/>
          <w:b/>
        </w:rPr>
        <w:tab/>
      </w:r>
      <w:r w:rsidR="007863C9" w:rsidRPr="00621DED">
        <w:rPr>
          <w:rFonts w:ascii="Tahoma" w:hAnsi="Tahoma" w:cs="Tahoma"/>
          <w:b/>
        </w:rPr>
        <w:tab/>
      </w:r>
      <w:r w:rsidR="007863C9" w:rsidRPr="00621DED">
        <w:rPr>
          <w:rFonts w:ascii="Tahoma" w:hAnsi="Tahoma" w:cs="Tahoma"/>
          <w:b/>
        </w:rPr>
        <w:tab/>
      </w:r>
      <w:r w:rsidR="00621DED" w:rsidRPr="00621DED">
        <w:rPr>
          <w:rFonts w:ascii="Tahoma" w:hAnsi="Tahoma" w:cs="Tahoma"/>
        </w:rPr>
        <w:tab/>
        <w:t>Θεσσαλονίκη 17-09-2019</w:t>
      </w:r>
      <w:r w:rsidR="00621DED" w:rsidRPr="00621DED">
        <w:rPr>
          <w:rFonts w:ascii="Tahoma" w:hAnsi="Tahoma" w:cs="Tahoma"/>
        </w:rPr>
        <w:tab/>
      </w:r>
    </w:p>
    <w:p w:rsidR="00621DED" w:rsidRPr="00621DED" w:rsidRDefault="00621DED" w:rsidP="00621DED">
      <w:pPr>
        <w:spacing w:line="360" w:lineRule="auto"/>
        <w:ind w:left="2880"/>
        <w:jc w:val="both"/>
        <w:rPr>
          <w:rFonts w:ascii="Tahoma" w:hAnsi="Tahoma" w:cs="Tahoma"/>
          <w:b/>
        </w:rPr>
      </w:pPr>
      <w:r w:rsidRPr="00621DED">
        <w:rPr>
          <w:rFonts w:ascii="Tahoma" w:hAnsi="Tahoma" w:cs="Tahoma"/>
          <w:b/>
        </w:rPr>
        <w:t>ΔΕΛΤΙΟ ΤΥΠΟΥ</w:t>
      </w:r>
    </w:p>
    <w:p w:rsidR="00621DED" w:rsidRPr="00621DED" w:rsidRDefault="00621DED" w:rsidP="00621DED">
      <w:pPr>
        <w:spacing w:line="360" w:lineRule="auto"/>
        <w:jc w:val="both"/>
        <w:rPr>
          <w:rFonts w:ascii="Tahoma" w:hAnsi="Tahoma" w:cs="Tahoma"/>
        </w:rPr>
      </w:pPr>
      <w:r w:rsidRPr="00621DED">
        <w:rPr>
          <w:rFonts w:ascii="Tahoma" w:hAnsi="Tahoma" w:cs="Tahoma"/>
          <w:b/>
        </w:rPr>
        <w:t>Ι. Φωτιάδης: «Χαριστική βολή» για την αγορά το πολύμηνο κλείσιμο της Βενιζέλου από Ερμού μέχρι Εγνατία</w:t>
      </w:r>
    </w:p>
    <w:p w:rsidR="00621DED" w:rsidRPr="00621DED" w:rsidRDefault="00621DED" w:rsidP="00621DED">
      <w:pPr>
        <w:spacing w:line="360" w:lineRule="auto"/>
        <w:jc w:val="both"/>
        <w:rPr>
          <w:rFonts w:ascii="Tahoma" w:hAnsi="Tahoma" w:cs="Tahoma"/>
        </w:rPr>
      </w:pPr>
    </w:p>
    <w:p w:rsidR="00621DED" w:rsidRPr="00621DED" w:rsidRDefault="00621DED" w:rsidP="00621DED">
      <w:pPr>
        <w:spacing w:line="360" w:lineRule="auto"/>
        <w:jc w:val="both"/>
        <w:rPr>
          <w:rFonts w:ascii="Tahoma" w:hAnsi="Tahoma" w:cs="Tahoma"/>
        </w:rPr>
      </w:pPr>
      <w:r w:rsidRPr="00621DED">
        <w:rPr>
          <w:rFonts w:ascii="Tahoma" w:hAnsi="Tahoma" w:cs="Tahoma"/>
        </w:rPr>
        <w:t xml:space="preserve">Την αγανάκτηση και την απόγνωση του επιχειρηματικού κόσμου, που δραστηριοποιείται στο κέντρο της Θεσσαλονίκης, για το πολύμηνο κλείσιμο της οδού Βενιζέλου λόγω εργασιών του μετρό εκφράζει με δήλωσή του ο πρόεδρος του Συνδέσμου Επιχειρηματιών Θεσσαλονίκης (ΣΕΘ)- «Νέοι Ορίζοντες», Ιωάννης (Στάθης) Φωτιάδης. Ο κεντρικός άξονας της πόλης θα κλείσει για τέσσερις μήνες αρχής γενομένης από την Πέμπτη 19 Σεπτεμβρίου προκαλώντας την έντονη αντίδραση των καταστηματαρχών με τους οποίους ο κ. Φωτιάδης είναι καθημερινά σε «ανοιχτή γραμμή».  </w:t>
      </w:r>
    </w:p>
    <w:p w:rsidR="00621DED" w:rsidRPr="00621DED" w:rsidRDefault="00621DED" w:rsidP="00621DED">
      <w:pPr>
        <w:spacing w:line="360" w:lineRule="auto"/>
        <w:jc w:val="both"/>
        <w:rPr>
          <w:rFonts w:ascii="Tahoma" w:hAnsi="Tahoma" w:cs="Tahoma"/>
        </w:rPr>
      </w:pPr>
      <w:r w:rsidRPr="00621DED">
        <w:rPr>
          <w:rFonts w:ascii="Tahoma" w:hAnsi="Tahoma" w:cs="Tahoma"/>
        </w:rPr>
        <w:t xml:space="preserve">«Δυστυχώς η Αττικό Μετρό προχωρά στην υλοποίηση του αρχικού σχεδιασμού και έχοντας ήδη κλείσει το τμήμα της Βενιζέλου πάνω από την Εγνατία ετοιμάζεται τώρα να αποκλείσει και το τμήμα από Εγνατία μέχρι Ερμού και μάλιστα για τέσσερις μήνες. Πρόκειται για μια κίνηση που συνιστά ‘’χαριστική βολή’’ για τα καταστήματα του κέντρου της πόλης και τους επαγγελματίες οι οποίοι έχουν δεινοπαθήσει όλα τα προηγούμενα χρόνια με τις πολύχρονες εργασίες επί της Εγνατίας. Με τον νέο αποκλεισμό, σε μια από τις πλέον κεντρικές οδικές αρτηρίες της πόλης, οι ‘’φωστήρες’’ -οι οποίοι σχεδιάζουν επί χάρτου αδιαφορώντας για την κοινωνία και τους ελεύθερους επαγγελματίες- ετοιμάζονται να αποτελειώσουν </w:t>
      </w:r>
      <w:proofErr w:type="spellStart"/>
      <w:r w:rsidRPr="00621DED">
        <w:rPr>
          <w:rFonts w:ascii="Tahoma" w:hAnsi="Tahoma" w:cs="Tahoma"/>
        </w:rPr>
        <w:t>ό,τι</w:t>
      </w:r>
      <w:proofErr w:type="spellEnd"/>
      <w:r w:rsidRPr="00621DED">
        <w:rPr>
          <w:rFonts w:ascii="Tahoma" w:hAnsi="Tahoma" w:cs="Tahoma"/>
        </w:rPr>
        <w:t xml:space="preserve"> έχει μείνει όρθιο στην αγορά και να οδηγήσουν στο λουκέτο όσους άντεξαν υπό το βάρος της κρίσης και της </w:t>
      </w:r>
      <w:proofErr w:type="spellStart"/>
      <w:r w:rsidRPr="00621DED">
        <w:rPr>
          <w:rFonts w:ascii="Tahoma" w:hAnsi="Tahoma" w:cs="Tahoma"/>
        </w:rPr>
        <w:t>υπερφορολόγησης</w:t>
      </w:r>
      <w:proofErr w:type="spellEnd"/>
      <w:r w:rsidRPr="00621DED">
        <w:rPr>
          <w:rFonts w:ascii="Tahoma" w:hAnsi="Tahoma" w:cs="Tahoma"/>
        </w:rPr>
        <w:t xml:space="preserve">», υπογραμμίζει ο κ. Φωτιάδης ο οποίος χαρακτηρίζει το κλείσιμο της Βενιζέλου «καταστροφική απόφαση για την αγορά της πόλης».  </w:t>
      </w: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Default="00621DED" w:rsidP="00621DED">
      <w:pPr>
        <w:spacing w:line="360" w:lineRule="auto"/>
        <w:jc w:val="both"/>
        <w:rPr>
          <w:rFonts w:ascii="Tahoma" w:hAnsi="Tahoma" w:cs="Tahoma"/>
          <w:lang w:val="en-US"/>
        </w:rPr>
      </w:pPr>
    </w:p>
    <w:p w:rsidR="00621DED" w:rsidRPr="00621DED" w:rsidRDefault="00621DED" w:rsidP="00621DED">
      <w:pPr>
        <w:spacing w:line="360" w:lineRule="auto"/>
        <w:jc w:val="both"/>
        <w:rPr>
          <w:rFonts w:ascii="Tahoma" w:hAnsi="Tahoma" w:cs="Tahoma"/>
        </w:rPr>
      </w:pPr>
      <w:r w:rsidRPr="00621DED">
        <w:rPr>
          <w:rFonts w:ascii="Tahoma" w:hAnsi="Tahoma" w:cs="Tahoma"/>
        </w:rPr>
        <w:t xml:space="preserve">Σύμφωνα με τον κ. Φωτιάδη «δεν θα έπρεπε να κλείσει κανένας δρόμος ούτε για μία μέρα», καθώς «οι αντοχές του εμπορικού κόσμου έχουν εξαντληθεί». Παράλληλα εκφράζει τον προβληματισμό του με αφορμή τη νέα διαμάχη για την τύχη των αρχαίων στον σταθμό της Βενιζέλου, υπογραμμίζοντας πως η πόλη, οι επιχειρηματίες της και οι κάτοικοί της δεν αντέχουν ούτε μια ημέρα ανατροπής του προγραμματισμένου χρόνου παράδοσης» τόσο του επίμαχου σταθμού αλλά και του συνολικού έργου που έχει μετατραπεί σε ένα σύγχρονο «γεφύρι της Άρτας». </w:t>
      </w:r>
    </w:p>
    <w:p w:rsidR="00621DED" w:rsidRPr="00621DED" w:rsidRDefault="00621DED" w:rsidP="00621DED">
      <w:pPr>
        <w:spacing w:line="360" w:lineRule="auto"/>
        <w:jc w:val="both"/>
        <w:rPr>
          <w:rFonts w:ascii="Tahoma" w:hAnsi="Tahoma" w:cs="Tahoma"/>
        </w:rPr>
      </w:pPr>
      <w:r w:rsidRPr="00621DED">
        <w:rPr>
          <w:rFonts w:ascii="Tahoma" w:hAnsi="Tahoma" w:cs="Tahoma"/>
        </w:rPr>
        <w:t>Ο κ. Φωτιάδης καλεί την Αττικό Μετρό αλλά και την κυβέρνηση «να σκύψουν στο πρόβλημα που απειλεί τη βιωσιμότητα δεκάδων επιχειρήσεων και να αναθεωρήσουν τον σχεδιασμό για το κλείσιμο της Βενιζέλου, καθώς η κατάσταση έφτασε στο απροχώρητο. Οι επαγγελματίες που έκαναν υπομονή για περισσότερα από 10 χρόνια λένε ‘’φτάνει πια’’!».</w:t>
      </w:r>
    </w:p>
    <w:p w:rsidR="00621DED" w:rsidRPr="00621DED" w:rsidRDefault="00621DED" w:rsidP="00621DED">
      <w:pPr>
        <w:spacing w:line="360" w:lineRule="auto"/>
        <w:jc w:val="both"/>
        <w:rPr>
          <w:rFonts w:ascii="Tahoma" w:hAnsi="Tahoma" w:cs="Tahoma"/>
          <w:b/>
        </w:rPr>
      </w:pPr>
      <w:r w:rsidRPr="00621DED">
        <w:rPr>
          <w:rFonts w:ascii="Tahoma" w:hAnsi="Tahoma" w:cs="Tahoma"/>
          <w:b/>
        </w:rPr>
        <w:t xml:space="preserve">Με την παράκληση να δημοσιευθεί </w:t>
      </w:r>
    </w:p>
    <w:p w:rsidR="00621DED" w:rsidRPr="00327E77" w:rsidRDefault="00621DED" w:rsidP="00621DED">
      <w:pPr>
        <w:rPr>
          <w:rFonts w:ascii="Arial" w:hAnsi="Arial" w:cs="Arial"/>
          <w:sz w:val="28"/>
          <w:szCs w:val="28"/>
        </w:rPr>
      </w:pPr>
    </w:p>
    <w:p w:rsidR="00F42FF1" w:rsidRPr="00B27C9A" w:rsidRDefault="00F42FF1" w:rsidP="00621DED">
      <w:pPr>
        <w:spacing w:line="360" w:lineRule="auto"/>
        <w:jc w:val="both"/>
        <w:rPr>
          <w:rFonts w:ascii="Tahoma" w:hAnsi="Tahoma" w:cs="Tahoma"/>
          <w:b/>
        </w:rPr>
      </w:pPr>
    </w:p>
    <w:sectPr w:rsidR="00F42FF1" w:rsidRPr="00B27C9A" w:rsidSect="00C44C6A">
      <w:headerReference w:type="default" r:id="rId7"/>
      <w:footerReference w:type="default" r:id="rId8"/>
      <w:pgSz w:w="11906" w:h="16838"/>
      <w:pgMar w:top="899" w:right="849" w:bottom="180" w:left="1430" w:header="708"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5E9" w:rsidRDefault="009415E9" w:rsidP="00CB3417">
      <w:r>
        <w:separator/>
      </w:r>
    </w:p>
  </w:endnote>
  <w:endnote w:type="continuationSeparator" w:id="0">
    <w:p w:rsidR="009415E9" w:rsidRDefault="009415E9" w:rsidP="00CB34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2" w:rsidRPr="00420317" w:rsidRDefault="000C7CAE" w:rsidP="00A12398">
    <w:pPr>
      <w:spacing w:line="276" w:lineRule="auto"/>
      <w:jc w:val="center"/>
      <w:rPr>
        <w:rFonts w:ascii="Times New Roman" w:hAnsi="Times New Roman"/>
        <w:color w:val="000080"/>
      </w:rPr>
    </w:pPr>
    <w:r>
      <w:rPr>
        <w:rFonts w:ascii="Times New Roman" w:hAnsi="Times New Roman"/>
        <w:noProof/>
        <w:color w:val="000080"/>
      </w:rPr>
      <w:pict>
        <v:shapetype id="_x0000_t32" coordsize="21600,21600" o:spt="32" o:oned="t" path="m,l21600,21600e" filled="f">
          <v:path arrowok="t" fillok="f" o:connecttype="none"/>
          <o:lock v:ext="edit" shapetype="t"/>
        </v:shapetype>
        <v:shape id="_x0000_s2050" type="#_x0000_t32" style="position:absolute;left:0;text-align:left;margin-left:-33pt;margin-top:.75pt;width:533.5pt;height:0;z-index:251661312" o:connectortype="straight" wrapcoords="1 1 666 1 666 1 1 1 1 1" strokecolor="#00b050" strokeweight="1pt">
          <w10:wrap type="tight"/>
        </v:shape>
      </w:pict>
    </w:r>
    <w:proofErr w:type="spellStart"/>
    <w:r w:rsidR="00DA07D5" w:rsidRPr="00420317">
      <w:rPr>
        <w:rFonts w:ascii="Times New Roman" w:hAnsi="Times New Roman"/>
        <w:color w:val="000080"/>
      </w:rPr>
      <w:t>Γλάδστωνος</w:t>
    </w:r>
    <w:proofErr w:type="spellEnd"/>
    <w:r w:rsidR="00DA07D5" w:rsidRPr="00420317">
      <w:rPr>
        <w:rFonts w:ascii="Times New Roman" w:hAnsi="Times New Roman"/>
        <w:color w:val="000080"/>
      </w:rPr>
      <w:t xml:space="preserve"> 12  54630   Θεσσαλονίκη</w:t>
    </w:r>
  </w:p>
  <w:p w:rsidR="00931CC3" w:rsidRDefault="00DA07D5" w:rsidP="00931CC3">
    <w:pPr>
      <w:spacing w:line="276" w:lineRule="auto"/>
      <w:jc w:val="center"/>
      <w:rPr>
        <w:rFonts w:ascii="Times New Roman" w:hAnsi="Times New Roman"/>
        <w:color w:val="000080"/>
      </w:rPr>
    </w:pPr>
    <w:proofErr w:type="spellStart"/>
    <w:r w:rsidRPr="00420317">
      <w:rPr>
        <w:rFonts w:ascii="Times New Roman" w:hAnsi="Times New Roman"/>
        <w:color w:val="000080"/>
      </w:rPr>
      <w:t>Τηλ</w:t>
    </w:r>
    <w:proofErr w:type="spellEnd"/>
    <w:r w:rsidRPr="00F419DE">
      <w:rPr>
        <w:rFonts w:ascii="Times New Roman" w:hAnsi="Times New Roman"/>
        <w:color w:val="000080"/>
      </w:rPr>
      <w:t xml:space="preserve">. 2310 511 756     </w:t>
    </w:r>
    <w:r w:rsidRPr="00420317">
      <w:rPr>
        <w:rFonts w:ascii="Times New Roman" w:hAnsi="Times New Roman"/>
        <w:color w:val="000080"/>
      </w:rPr>
      <w:t>Φαξ</w:t>
    </w:r>
    <w:r w:rsidRPr="00F419DE">
      <w:rPr>
        <w:rFonts w:ascii="Times New Roman" w:hAnsi="Times New Roman"/>
        <w:color w:val="000080"/>
      </w:rPr>
      <w:t>. 2310 511 726</w:t>
    </w:r>
  </w:p>
  <w:p w:rsidR="003E0AA2" w:rsidRPr="00F419DE" w:rsidRDefault="00DA07D5" w:rsidP="00931CC3">
    <w:pPr>
      <w:spacing w:line="276" w:lineRule="auto"/>
      <w:jc w:val="center"/>
    </w:pPr>
    <w:r w:rsidRPr="00F419DE">
      <w:rPr>
        <w:b/>
        <w:color w:val="000080"/>
      </w:rPr>
      <w:t xml:space="preserve"> </w:t>
    </w:r>
    <w:r w:rsidRPr="00F838A6">
      <w:rPr>
        <w:b/>
        <w:color w:val="000080"/>
        <w:lang w:val="en-US"/>
      </w:rPr>
      <w:t>E</w:t>
    </w:r>
    <w:r w:rsidRPr="00F419DE">
      <w:rPr>
        <w:b/>
        <w:color w:val="000080"/>
      </w:rPr>
      <w:t>-</w:t>
    </w:r>
    <w:r w:rsidRPr="00F838A6">
      <w:rPr>
        <w:b/>
        <w:color w:val="000080"/>
        <w:lang w:val="en-AU"/>
      </w:rPr>
      <w:t>m</w:t>
    </w:r>
    <w:r w:rsidRPr="00F838A6">
      <w:rPr>
        <w:b/>
        <w:color w:val="000080"/>
        <w:lang w:val="en-US"/>
      </w:rPr>
      <w:t>ail</w:t>
    </w:r>
    <w:r w:rsidRPr="00F419DE">
      <w:rPr>
        <w:b/>
        <w:color w:val="000080"/>
      </w:rPr>
      <w:t>:</w:t>
    </w:r>
    <w:hyperlink r:id="rId1" w:history="1">
      <w:r w:rsidRPr="00F838A6">
        <w:rPr>
          <w:b/>
          <w:color w:val="000080"/>
          <w:lang w:val="en-US"/>
        </w:rPr>
        <w:t>info</w:t>
      </w:r>
      <w:r w:rsidRPr="00F419DE">
        <w:rPr>
          <w:b/>
          <w:color w:val="000080"/>
        </w:rPr>
        <w:t>@</w:t>
      </w:r>
      <w:r w:rsidRPr="00F838A6">
        <w:rPr>
          <w:b/>
          <w:color w:val="000080"/>
          <w:lang w:val="en-US"/>
        </w:rPr>
        <w:t>seth</w:t>
      </w:r>
      <w:r w:rsidRPr="00F419DE">
        <w:rPr>
          <w:b/>
          <w:color w:val="000080"/>
        </w:rPr>
        <w:t>-</w:t>
      </w:r>
      <w:r w:rsidRPr="00F838A6">
        <w:rPr>
          <w:b/>
          <w:color w:val="000080"/>
          <w:lang w:val="en-US"/>
        </w:rPr>
        <w:t>neoiorizontes</w:t>
      </w:r>
      <w:r w:rsidRPr="00F419DE">
        <w:rPr>
          <w:b/>
          <w:color w:val="000080"/>
        </w:rPr>
        <w:t>.</w:t>
      </w:r>
      <w:r w:rsidRPr="00F838A6">
        <w:rPr>
          <w:b/>
          <w:color w:val="000080"/>
          <w:lang w:val="en-US"/>
        </w:rPr>
        <w:t>gr</w:t>
      </w:r>
    </w:hyperlink>
    <w:r w:rsidRPr="00F419DE">
      <w:rPr>
        <w:b/>
        <w:color w:val="000080"/>
      </w:rPr>
      <w:t xml:space="preserve">  </w:t>
    </w:r>
    <w:r w:rsidRPr="00F838A6">
      <w:rPr>
        <w:b/>
        <w:color w:val="000080"/>
        <w:lang w:val="en-GB"/>
      </w:rPr>
      <w:t>W</w:t>
    </w:r>
    <w:proofErr w:type="spellStart"/>
    <w:r w:rsidRPr="00F838A6">
      <w:rPr>
        <w:b/>
        <w:color w:val="000080"/>
        <w:lang w:val="en-US"/>
      </w:rPr>
      <w:t>eb</w:t>
    </w:r>
    <w:proofErr w:type="spellEnd"/>
    <w:r w:rsidRPr="00F419DE">
      <w:rPr>
        <w:b/>
        <w:color w:val="000080"/>
      </w:rPr>
      <w:t xml:space="preserve">: </w:t>
    </w:r>
    <w:r w:rsidRPr="00F838A6">
      <w:rPr>
        <w:b/>
        <w:color w:val="000080"/>
        <w:lang w:val="en-US"/>
      </w:rPr>
      <w:t>www</w:t>
    </w:r>
    <w:r w:rsidRPr="00F419DE">
      <w:rPr>
        <w:b/>
        <w:color w:val="000080"/>
      </w:rPr>
      <w:t>.</w:t>
    </w:r>
    <w:r w:rsidRPr="00F838A6">
      <w:rPr>
        <w:b/>
        <w:color w:val="000080"/>
        <w:lang w:val="en-US"/>
      </w:rPr>
      <w:t>seth</w:t>
    </w:r>
    <w:r w:rsidRPr="00F419DE">
      <w:rPr>
        <w:b/>
        <w:color w:val="000080"/>
      </w:rPr>
      <w:t>-</w:t>
    </w:r>
    <w:r w:rsidRPr="00F838A6">
      <w:rPr>
        <w:b/>
        <w:color w:val="000080"/>
        <w:lang w:val="en-US"/>
      </w:rPr>
      <w:t>neoiorizontes</w:t>
    </w:r>
    <w:r w:rsidRPr="00F419DE">
      <w:rPr>
        <w:b/>
        <w:color w:val="000080"/>
      </w:rPr>
      <w:t>.</w:t>
    </w:r>
    <w:r w:rsidRPr="00F838A6">
      <w:rPr>
        <w:b/>
        <w:color w:val="000080"/>
        <w:lang w:val="en-US"/>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5E9" w:rsidRDefault="009415E9" w:rsidP="00CB3417">
      <w:r>
        <w:separator/>
      </w:r>
    </w:p>
  </w:footnote>
  <w:footnote w:type="continuationSeparator" w:id="0">
    <w:p w:rsidR="009415E9" w:rsidRDefault="009415E9" w:rsidP="00CB3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2" w:rsidRDefault="000C7CAE" w:rsidP="00DB5BCE">
    <w:pPr>
      <w:jc w:val="center"/>
      <w:rPr>
        <w:b/>
        <w:color w:val="17365D"/>
        <w:sz w:val="28"/>
        <w:szCs w:val="28"/>
      </w:rPr>
    </w:pPr>
    <w:r w:rsidRPr="000C7C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0;margin-top:-9.5pt;width:110pt;height:81pt;z-index:251660288;visibility:visible">
          <v:imagedata r:id="rId1" o:title=""/>
          <w10:wrap type="square"/>
        </v:shape>
      </w:pict>
    </w:r>
    <w:r w:rsidR="00DA07D5">
      <w:rPr>
        <w:b/>
        <w:color w:val="17365D"/>
        <w:sz w:val="28"/>
        <w:szCs w:val="28"/>
      </w:rPr>
      <w:tab/>
    </w:r>
    <w:r w:rsidR="00DA07D5">
      <w:rPr>
        <w:b/>
        <w:color w:val="17365D"/>
        <w:sz w:val="28"/>
        <w:szCs w:val="28"/>
      </w:rPr>
      <w:tab/>
    </w:r>
  </w:p>
  <w:p w:rsidR="003E0AA2" w:rsidRPr="00A821EC" w:rsidRDefault="00DA07D5" w:rsidP="00DB5BCE">
    <w:pPr>
      <w:jc w:val="center"/>
      <w:rPr>
        <w:b/>
        <w:color w:val="17365D"/>
        <w:sz w:val="28"/>
        <w:szCs w:val="28"/>
      </w:rPr>
    </w:pPr>
    <w:r>
      <w:rPr>
        <w:b/>
        <w:color w:val="17365D"/>
        <w:sz w:val="28"/>
        <w:szCs w:val="28"/>
      </w:rPr>
      <w:t xml:space="preserve">   </w:t>
    </w:r>
    <w:r>
      <w:rPr>
        <w:b/>
        <w:color w:val="17365D"/>
        <w:sz w:val="28"/>
        <w:szCs w:val="28"/>
      </w:rPr>
      <w:tab/>
    </w:r>
    <w:r>
      <w:rPr>
        <w:b/>
        <w:color w:val="17365D"/>
        <w:sz w:val="28"/>
        <w:szCs w:val="28"/>
      </w:rPr>
      <w:tab/>
    </w:r>
    <w:r w:rsidRPr="00A821EC">
      <w:rPr>
        <w:b/>
        <w:color w:val="17365D"/>
        <w:sz w:val="28"/>
        <w:szCs w:val="28"/>
      </w:rPr>
      <w:t>ΣΥΝΔΕΣΜΟΣ ΕΠΙΧΕΙΡΗΜΑΤΙΩΝ ΘΕΣΣΑΛΟΝΙΚΗΣ</w:t>
    </w:r>
  </w:p>
  <w:p w:rsidR="003E0AA2" w:rsidRPr="00A821EC" w:rsidRDefault="00DA07D5" w:rsidP="00DB5BCE">
    <w:pPr>
      <w:jc w:val="center"/>
      <w:rPr>
        <w:b/>
        <w:color w:val="FF0000"/>
        <w:sz w:val="28"/>
        <w:szCs w:val="28"/>
      </w:rPr>
    </w:pPr>
    <w:r>
      <w:rPr>
        <w:b/>
        <w:color w:val="FF0000"/>
        <w:sz w:val="28"/>
        <w:szCs w:val="28"/>
      </w:rPr>
      <w:tab/>
    </w:r>
    <w:r w:rsidRPr="00A821EC">
      <w:rPr>
        <w:b/>
        <w:color w:val="FF0000"/>
        <w:sz w:val="28"/>
        <w:szCs w:val="28"/>
      </w:rPr>
      <w:t>ΝΕΟΙ ΟΡΙΖΟΝΤΕΣ</w:t>
    </w:r>
  </w:p>
  <w:p w:rsidR="003E0AA2" w:rsidRDefault="009415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406AE"/>
    <w:multiLevelType w:val="hybridMultilevel"/>
    <w:tmpl w:val="E2BAA86E"/>
    <w:lvl w:ilvl="0" w:tplc="0408000F">
      <w:start w:val="1"/>
      <w:numFmt w:val="decimal"/>
      <w:lvlText w:val="%1."/>
      <w:lvlJc w:val="left"/>
      <w:pPr>
        <w:ind w:left="709" w:hanging="360"/>
      </w:p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14338"/>
    <o:shapelayout v:ext="edit">
      <o:idmap v:ext="edit" data="2"/>
      <o:rules v:ext="edit">
        <o:r id="V:Rule2" type="connector" idref="#_x0000_s2050"/>
      </o:rules>
    </o:shapelayout>
  </w:hdrShapeDefaults>
  <w:footnotePr>
    <w:footnote w:id="-1"/>
    <w:footnote w:id="0"/>
  </w:footnotePr>
  <w:endnotePr>
    <w:endnote w:id="-1"/>
    <w:endnote w:id="0"/>
  </w:endnotePr>
  <w:compat/>
  <w:rsids>
    <w:rsidRoot w:val="00F419DE"/>
    <w:rsid w:val="00007FEC"/>
    <w:rsid w:val="00073FEA"/>
    <w:rsid w:val="000C7CAE"/>
    <w:rsid w:val="001920D1"/>
    <w:rsid w:val="001B552C"/>
    <w:rsid w:val="002166FF"/>
    <w:rsid w:val="00246899"/>
    <w:rsid w:val="00292D89"/>
    <w:rsid w:val="003062E5"/>
    <w:rsid w:val="00344675"/>
    <w:rsid w:val="003522D3"/>
    <w:rsid w:val="003C6511"/>
    <w:rsid w:val="00425366"/>
    <w:rsid w:val="00474E4B"/>
    <w:rsid w:val="00480664"/>
    <w:rsid w:val="004B5D66"/>
    <w:rsid w:val="004C4408"/>
    <w:rsid w:val="004D18C1"/>
    <w:rsid w:val="00516F69"/>
    <w:rsid w:val="00563281"/>
    <w:rsid w:val="00582577"/>
    <w:rsid w:val="005F0D13"/>
    <w:rsid w:val="00602D5C"/>
    <w:rsid w:val="00621DED"/>
    <w:rsid w:val="006D2D0F"/>
    <w:rsid w:val="007863C9"/>
    <w:rsid w:val="007C209F"/>
    <w:rsid w:val="007C569F"/>
    <w:rsid w:val="00803294"/>
    <w:rsid w:val="008162B6"/>
    <w:rsid w:val="00823F2D"/>
    <w:rsid w:val="00895373"/>
    <w:rsid w:val="008A5189"/>
    <w:rsid w:val="009415E9"/>
    <w:rsid w:val="009E19CA"/>
    <w:rsid w:val="009F4DD7"/>
    <w:rsid w:val="00A00BAC"/>
    <w:rsid w:val="00AB707D"/>
    <w:rsid w:val="00B170EE"/>
    <w:rsid w:val="00B27C9A"/>
    <w:rsid w:val="00BB0AAE"/>
    <w:rsid w:val="00BD31B5"/>
    <w:rsid w:val="00C1749A"/>
    <w:rsid w:val="00CA7E09"/>
    <w:rsid w:val="00CB3417"/>
    <w:rsid w:val="00D36870"/>
    <w:rsid w:val="00D814D4"/>
    <w:rsid w:val="00DA07D5"/>
    <w:rsid w:val="00DF0AFD"/>
    <w:rsid w:val="00EA24B6"/>
    <w:rsid w:val="00EA5240"/>
    <w:rsid w:val="00EA7E28"/>
    <w:rsid w:val="00EB5EB2"/>
    <w:rsid w:val="00EB68ED"/>
    <w:rsid w:val="00F419DE"/>
    <w:rsid w:val="00F42FF1"/>
    <w:rsid w:val="00F76017"/>
    <w:rsid w:val="00FC1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DE"/>
    <w:pPr>
      <w:spacing w:after="0" w:line="240" w:lineRule="auto"/>
    </w:pPr>
    <w:rPr>
      <w:rFonts w:ascii="Calibri" w:eastAsia="Calibri" w:hAnsi="Calibri"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419DE"/>
    <w:rPr>
      <w:color w:val="0000FF"/>
      <w:u w:val="single"/>
    </w:rPr>
  </w:style>
  <w:style w:type="paragraph" w:styleId="Web">
    <w:name w:val="Normal (Web)"/>
    <w:basedOn w:val="a"/>
    <w:rsid w:val="00F419DE"/>
    <w:pPr>
      <w:spacing w:before="100" w:beforeAutospacing="1" w:after="100" w:afterAutospacing="1"/>
    </w:pPr>
    <w:rPr>
      <w:rFonts w:ascii="Times New Roman" w:eastAsia="Times New Roman" w:hAnsi="Times New Roman"/>
    </w:rPr>
  </w:style>
  <w:style w:type="paragraph" w:styleId="a3">
    <w:name w:val="Balloon Text"/>
    <w:basedOn w:val="a"/>
    <w:link w:val="Char"/>
    <w:uiPriority w:val="99"/>
    <w:semiHidden/>
    <w:unhideWhenUsed/>
    <w:rsid w:val="00F419DE"/>
    <w:rPr>
      <w:rFonts w:ascii="Tahoma" w:hAnsi="Tahoma" w:cs="Tahoma"/>
      <w:sz w:val="16"/>
      <w:szCs w:val="16"/>
    </w:rPr>
  </w:style>
  <w:style w:type="character" w:customStyle="1" w:styleId="Char">
    <w:name w:val="Κείμενο πλαισίου Char"/>
    <w:basedOn w:val="a0"/>
    <w:link w:val="a3"/>
    <w:uiPriority w:val="99"/>
    <w:semiHidden/>
    <w:rsid w:val="00F419DE"/>
    <w:rPr>
      <w:rFonts w:ascii="Tahoma" w:eastAsia="Calibri" w:hAnsi="Tahoma" w:cs="Tahoma"/>
      <w:sz w:val="16"/>
      <w:szCs w:val="16"/>
      <w:lang w:eastAsia="el-GR"/>
    </w:rPr>
  </w:style>
  <w:style w:type="paragraph" w:styleId="a4">
    <w:name w:val="List Paragraph"/>
    <w:basedOn w:val="a"/>
    <w:uiPriority w:val="34"/>
    <w:qFormat/>
    <w:rsid w:val="00F42FF1"/>
    <w:pPr>
      <w:ind w:left="720"/>
      <w:contextualSpacing/>
    </w:pPr>
  </w:style>
  <w:style w:type="paragraph" w:customStyle="1" w:styleId="Default">
    <w:name w:val="Default"/>
    <w:rsid w:val="003522D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2231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th-neoiorizonte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2016-03-28T13:47:00Z</cp:lastPrinted>
  <dcterms:created xsi:type="dcterms:W3CDTF">2019-09-17T06:42:00Z</dcterms:created>
  <dcterms:modified xsi:type="dcterms:W3CDTF">2019-09-17T06:42:00Z</dcterms:modified>
</cp:coreProperties>
</file>